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8B585" w14:textId="77777777" w:rsidR="00744D4C" w:rsidRPr="00744D4C" w:rsidRDefault="00744D4C" w:rsidP="00744D4C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744D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27E87F0B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SOCIALINIŲ REIKALŲ, SVEIKATOS IR APLINKOS APSAUGOS KOMITETO</w:t>
      </w:r>
    </w:p>
    <w:p w14:paraId="1D5E86AA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4E60EE0A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7798DE01" w14:textId="673769B3" w:rsid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 xml:space="preserve">Posėdis vyks </w:t>
      </w:r>
      <w:r w:rsidR="000A692B">
        <w:rPr>
          <w:rFonts w:ascii="Times New Roman" w:eastAsia="Times New Roman" w:hAnsi="Times New Roman" w:cs="Times New Roman"/>
          <w:b/>
          <w:sz w:val="24"/>
          <w:szCs w:val="24"/>
        </w:rPr>
        <w:t xml:space="preserve">2023 m. </w:t>
      </w:r>
      <w:r w:rsidR="007F2FCC">
        <w:rPr>
          <w:rFonts w:ascii="Times New Roman" w:eastAsia="Times New Roman" w:hAnsi="Times New Roman" w:cs="Times New Roman"/>
          <w:b/>
          <w:sz w:val="24"/>
          <w:szCs w:val="24"/>
        </w:rPr>
        <w:t>balandžio 11</w:t>
      </w:r>
      <w:r w:rsidR="000A692B">
        <w:rPr>
          <w:rFonts w:ascii="Times New Roman" w:eastAsia="Times New Roman" w:hAnsi="Times New Roman" w:cs="Times New Roman"/>
          <w:b/>
          <w:sz w:val="24"/>
          <w:szCs w:val="24"/>
        </w:rPr>
        <w:t xml:space="preserve"> d.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44D4C">
        <w:rPr>
          <w:rFonts w:ascii="TimesLT" w:eastAsia="Times New Roman" w:hAnsi="TimesLT" w:cs="Times New Roman"/>
          <w:b/>
          <w:sz w:val="24"/>
          <w:szCs w:val="20"/>
        </w:rPr>
        <w:t xml:space="preserve">15 val.  II a. </w:t>
      </w:r>
      <w:r w:rsidR="00C46FFA">
        <w:rPr>
          <w:rFonts w:ascii="TimesLT" w:eastAsia="Times New Roman" w:hAnsi="TimesLT" w:cs="Times New Roman"/>
          <w:b/>
          <w:sz w:val="24"/>
          <w:szCs w:val="20"/>
        </w:rPr>
        <w:t>206</w:t>
      </w:r>
      <w:r w:rsidRPr="00744D4C">
        <w:rPr>
          <w:rFonts w:ascii="TimesLT" w:eastAsia="Times New Roman" w:hAnsi="TimesLT" w:cs="Times New Roman"/>
          <w:b/>
          <w:sz w:val="24"/>
          <w:szCs w:val="20"/>
        </w:rPr>
        <w:t xml:space="preserve"> kab. J. Biliūno g. 23, Anykščiai</w:t>
      </w:r>
    </w:p>
    <w:p w14:paraId="78E7B9C7" w14:textId="037ADC8D" w:rsidR="004B5350" w:rsidRDefault="004B5350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</w:p>
    <w:bookmarkEnd w:id="0"/>
    <w:p w14:paraId="3EB348D8" w14:textId="31867C41" w:rsidR="00744D4C" w:rsidRDefault="00744D4C"/>
    <w:p w14:paraId="11B78224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1. Dėl pritarimo Anykščių rajono savivaldybės 2022 m. veiklos ir Anykščių rajono savivaldybės mero 2022 m. veiklos ataskaitai (1-T-131). </w:t>
      </w:r>
    </w:p>
    <w:p w14:paraId="48086583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Pranešėjas – Sigutis Obelevičius</w:t>
      </w:r>
    </w:p>
    <w:p w14:paraId="052B228B" w14:textId="77777777" w:rsidR="00D16737" w:rsidRPr="00D10A41" w:rsidRDefault="00D16737" w:rsidP="00D1673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2. 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pritarimo Anykščių rajono savivaldybės administracijos direktoriaus ir administracijos 2022 metų veiklos ataskaitai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(1-T-13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6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</w:p>
    <w:p w14:paraId="62D8DAB4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color w:val="FF0000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Ligita </w:t>
      </w:r>
      <w:proofErr w:type="spellStart"/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Kuliešaitė</w:t>
      </w:r>
      <w:proofErr w:type="spellEnd"/>
    </w:p>
    <w:p w14:paraId="344B0BAD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3. Dėl Anykščių rajono savivaldybės tarybos 2023 m. vasario 2 d. sprendimo Nr. 1-TS-33 „Dėl Anykščių rajono savivaldybės 2023 metų biudžeto patvirtinimo“ pakeitimo (1-T-133). </w:t>
      </w:r>
    </w:p>
    <w:p w14:paraId="3E0BAEFC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4. Dėl 2024 metų nekilnojamojo turto mokesčio  tarifų nustatymo (1-T-129). </w:t>
      </w:r>
    </w:p>
    <w:p w14:paraId="6144C9CB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Vida Bužinskienė</w:t>
      </w:r>
    </w:p>
    <w:p w14:paraId="26FE5F31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5. 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Anykščių rajono savivaldybės tarybos 2023 m. sausio 26 d. sprendimo Nr. 1-TS-1 „Dėl Anykščių rajono savivaldybės 2023–2025 metų strateginio veiklos plano patvirtinimo“ pakeitimo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37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0796AA9A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Monika Kondratavičiūtė</w:t>
      </w:r>
    </w:p>
    <w:p w14:paraId="3A1B9A95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6. 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Anykščių rajono savivaldybės tarybos 2022 m. birželio 30 d. sprendimo Nr. 1-TS-205 „Dėl Anykščių rajono savivaldybės gaisrų prevencijos 2022–2024 metų programos patvirtinimo“ pakeitimo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38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5006084A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Reda Kruopė</w:t>
      </w:r>
    </w:p>
    <w:p w14:paraId="1278E7A3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7. Dėl 2024 metų žemės mokesčio tarifų nustatymo (1-T-126). </w:t>
      </w:r>
    </w:p>
    <w:p w14:paraId="435B0925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Pranešėjas – Virmantas Velikonis</w:t>
      </w:r>
    </w:p>
    <w:p w14:paraId="167A9B5F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8. Dėl atstovo delegavimo į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A</w:t>
      </w: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ukštaitijos regioninę etninės kultūros globos tarybą (1-T-132). </w:t>
      </w:r>
    </w:p>
    <w:p w14:paraId="78A75790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Kristina Jakubauskaitė-Veršelienė</w:t>
      </w:r>
    </w:p>
    <w:p w14:paraId="46D7172A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9. Dėl valstybinės žemės nuomos sutarties keitimo (1-T-127). </w:t>
      </w:r>
    </w:p>
    <w:p w14:paraId="44A076CE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Daiva  Gasiūnienė</w:t>
      </w:r>
    </w:p>
    <w:p w14:paraId="5AFAA0CA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lastRenderedPageBreak/>
        <w:t xml:space="preserve">            10. Dėl valstybės turto perėmimo savivaldybės nuosavybėn ir šio turto perdavimo Anykščių rajono savivaldybės administracijai valdyti, naudoti ir disponuoti juo patikėjimo teise (1-T-128). </w:t>
      </w:r>
    </w:p>
    <w:p w14:paraId="5BF74B0F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Vilma Vilkickaitė</w:t>
      </w:r>
    </w:p>
    <w:p w14:paraId="39076AF2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11. 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Anykščių rajono savivaldybės tarybos 2022 m. birželio 30 d. sprendimo Nr. 1-TS-208 „Dėl Anykščių rajono savivaldybės buitinių nuotekų valymo įrenginių įrengimo ir prisijungimo prie centralizuotų nuotekų surinkimo sistemų dalinio kompensavimo tvarkos aprašo patvirtinimo“ pakeitimo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39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6C9EA05A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12. 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Anykščių rajono savivaldybės tarybos 2023 m. vasario 23 d. sprendimo Nr. 1-TS-39 „Dėl Anykščių rajono savivaldybės aplinkos apsaugos rėmimo specialiosios programos 2022 m. priemonių vykdymo ataskaitos patvirtinimo“ pakeitimo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40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1C7A7FC1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13. 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Anykščių rajono savivaldybės tarybos 2023 m. vasario 23 d. sprendimo Nr. 1-TS-40 „Dėl Anykščių rajono savivaldybės aplinkos apsaugos rėmimo specialiosios programos 2023 m. priemonių patvirtinimo“ pakeitimo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41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2283C7B0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Pranešėjas – Ramūnas </w:t>
      </w:r>
      <w:proofErr w:type="spellStart"/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Blazarėnas</w:t>
      </w:r>
      <w:proofErr w:type="spellEnd"/>
    </w:p>
    <w:p w14:paraId="349063BC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14. 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Anykščių rajono savivaldybės 2023 m. socialinių paslaugų plano patvirtinimo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47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224EF100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Laura Stalauskaitė</w:t>
      </w:r>
    </w:p>
    <w:p w14:paraId="49804E56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15. Dėl mokinių maitinimo patiekalų gamybos išlaidų dydžio nustatymo (1-T-135). </w:t>
      </w:r>
    </w:p>
    <w:p w14:paraId="5A4A2211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16. 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Dėl Anykščių rajono mokyklų mokytojų ir pagalbos mokiniui specialistų (išskyrus psichologus) atestacijos komisijų patvirtinimo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(1-T-1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45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6909C46F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17. 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didžiausio leistino darbuotojų, dirbančių pagal darbo sutartis, pareigybių skaičiaus Anykščių vaikų lopšelyje-darželyje „Žiogelis“ patvirtinimo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46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36C1C37F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Jurgita Banienė</w:t>
      </w:r>
    </w:p>
    <w:p w14:paraId="4275AB90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18. Dėl Ligitos </w:t>
      </w:r>
      <w:proofErr w:type="spellStart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Kuliešaitės</w:t>
      </w:r>
      <w:proofErr w:type="spellEnd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atleidimo iš Anykščių rajono savivaldybės administracijos direktoriaus pareigų (1-T-125). </w:t>
      </w:r>
    </w:p>
    <w:p w14:paraId="374397A4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19. Dėl </w:t>
      </w:r>
      <w:proofErr w:type="spellStart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Venetos</w:t>
      </w:r>
      <w:proofErr w:type="spellEnd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Veršulytės</w:t>
      </w:r>
      <w:proofErr w:type="spellEnd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atleidimo iš Anykščių rajono savivaldybės administracijos direktoriaus pavaduotojo pareigų (1-T-130). </w:t>
      </w:r>
    </w:p>
    <w:p w14:paraId="371D50BC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20. Dėl Anykščių rajono savivaldybės tarybos 2020 m. liepos 30 d. Sprendimo Nr. 1-TS-218 „Dėl Anykščių rajono savivaldybės administracijos direktoriaus ir Anykščių rajono savivaldybės administracijos direktoriaus pavaduotojo pareigybių aprašymų patvirtinimo“ pripažinimo netekusiu galios (1-T-134). </w:t>
      </w:r>
    </w:p>
    <w:p w14:paraId="7AAF142F" w14:textId="77777777" w:rsidR="00D16737" w:rsidRPr="006F3158" w:rsidRDefault="00D16737" w:rsidP="00D16737">
      <w:pPr>
        <w:spacing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21. </w:t>
      </w:r>
      <w:r w:rsidRPr="007D51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Dėl Anykščių rajono savivaldybės tarybos 2023 m. vasario 23 d. sprendimo Nr. 1-TS-36 „Dėl Anykščių rajono savivaldybės tarybos veiklos reglamento patvirtinimo“ pakeitimo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43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29A651C0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22. 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Dėl Anykščių rajono savivaldybės administracijos veiklos nuostatų patvirtinimo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(1-T-1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44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6C9B0432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23. 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Dėl Anykščių rajono savivaldybės tarybos 2019 m. birželio 27 d. sprendimo Nr. 1-TS-228 „Dėl Anykščių rajono savivaldybės administracijos struktūros patvirtinimo“ pakeitimo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(1-T-1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42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11FCDD04" w14:textId="77777777" w:rsidR="00D16737" w:rsidRPr="006F3158" w:rsidRDefault="00D16737" w:rsidP="00D16737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Pranešėjas – Marijus </w:t>
      </w:r>
      <w:proofErr w:type="spellStart"/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Paužuolis</w:t>
      </w:r>
      <w:proofErr w:type="spellEnd"/>
    </w:p>
    <w:p w14:paraId="0F598CFA" w14:textId="77777777" w:rsidR="00A86B18" w:rsidRDefault="00A86B18"/>
    <w:sectPr w:rsidR="00A86B18" w:rsidSect="008158D3">
      <w:headerReference w:type="even" r:id="rId6"/>
      <w:headerReference w:type="default" r:id="rId7"/>
      <w:pgSz w:w="12240" w:h="15840" w:code="1"/>
      <w:pgMar w:top="709" w:right="567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EE99C" w14:textId="77777777" w:rsidR="003145FF" w:rsidRDefault="003145FF">
      <w:pPr>
        <w:spacing w:after="0" w:line="240" w:lineRule="auto"/>
      </w:pPr>
      <w:r>
        <w:separator/>
      </w:r>
    </w:p>
  </w:endnote>
  <w:endnote w:type="continuationSeparator" w:id="0">
    <w:p w14:paraId="22FF14D7" w14:textId="77777777" w:rsidR="003145FF" w:rsidRDefault="0031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9A4AE" w14:textId="77777777" w:rsidR="003145FF" w:rsidRDefault="003145FF">
      <w:pPr>
        <w:spacing w:after="0" w:line="240" w:lineRule="auto"/>
      </w:pPr>
      <w:r>
        <w:separator/>
      </w:r>
    </w:p>
  </w:footnote>
  <w:footnote w:type="continuationSeparator" w:id="0">
    <w:p w14:paraId="74F8DF86" w14:textId="77777777" w:rsidR="003145FF" w:rsidRDefault="00314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E6DE3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8CA5B22" w14:textId="77777777" w:rsidR="000D52B3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483A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48AB3E2" w14:textId="77777777" w:rsidR="000D52B3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D4C"/>
    <w:rsid w:val="000A692B"/>
    <w:rsid w:val="0012289C"/>
    <w:rsid w:val="001674EF"/>
    <w:rsid w:val="0017744E"/>
    <w:rsid w:val="001B044C"/>
    <w:rsid w:val="00302CE8"/>
    <w:rsid w:val="003145FF"/>
    <w:rsid w:val="003C60D4"/>
    <w:rsid w:val="003F4F03"/>
    <w:rsid w:val="004A33CA"/>
    <w:rsid w:val="004B5350"/>
    <w:rsid w:val="00537453"/>
    <w:rsid w:val="005622E6"/>
    <w:rsid w:val="005B20C9"/>
    <w:rsid w:val="006B5AA9"/>
    <w:rsid w:val="00744D4C"/>
    <w:rsid w:val="00776191"/>
    <w:rsid w:val="007F2FCC"/>
    <w:rsid w:val="008051DF"/>
    <w:rsid w:val="008238A0"/>
    <w:rsid w:val="00960FAD"/>
    <w:rsid w:val="00996D65"/>
    <w:rsid w:val="00A257FE"/>
    <w:rsid w:val="00A86B18"/>
    <w:rsid w:val="00B55E44"/>
    <w:rsid w:val="00C46FFA"/>
    <w:rsid w:val="00C8173C"/>
    <w:rsid w:val="00C903E9"/>
    <w:rsid w:val="00CF610A"/>
    <w:rsid w:val="00D165B5"/>
    <w:rsid w:val="00D16737"/>
    <w:rsid w:val="00DC2528"/>
    <w:rsid w:val="00DE0A09"/>
    <w:rsid w:val="00DF443C"/>
    <w:rsid w:val="00E04B7E"/>
    <w:rsid w:val="00E33F9C"/>
    <w:rsid w:val="00E74C44"/>
    <w:rsid w:val="00ED6F29"/>
    <w:rsid w:val="00EE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70DB7"/>
  <w15:chartTrackingRefBased/>
  <w15:docId w15:val="{DBD190AC-AE7B-42EC-8AD5-FAF0185E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44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44D4C"/>
  </w:style>
  <w:style w:type="character" w:styleId="Puslapionumeris">
    <w:name w:val="page number"/>
    <w:basedOn w:val="Numatytasispastraiposriftas"/>
    <w:rsid w:val="00744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2968</Words>
  <Characters>1692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4</cp:revision>
  <dcterms:created xsi:type="dcterms:W3CDTF">2023-03-23T11:33:00Z</dcterms:created>
  <dcterms:modified xsi:type="dcterms:W3CDTF">2023-04-05T11:32:00Z</dcterms:modified>
</cp:coreProperties>
</file>